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 w:cs="Calibri"/>
          <w:sz w:val="32"/>
          <w:szCs w:val="32"/>
        </w:rPr>
        <w:t>附件：</w:t>
      </w:r>
    </w:p>
    <w:p>
      <w:pPr>
        <w:jc w:val="left"/>
        <w:rPr>
          <w:rFonts w:ascii="仿宋" w:hAnsi="仿宋" w:eastAsia="仿宋" w:cs="Calibri"/>
          <w:b/>
          <w:szCs w:val="21"/>
        </w:rPr>
      </w:pP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云南省申请教师资格认定人员体检表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735" w:type="dxa"/>
            <w:gridSpan w:val="2"/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736" w:type="dxa"/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911" w:type="dxa"/>
            <w:gridSpan w:val="3"/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民族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相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spacing w:val="-16"/>
                <w:position w:val="-32"/>
              </w:rPr>
            </w:pPr>
            <w:r>
              <w:rPr>
                <w:rFonts w:hint="eastAsia"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bookmarkStart w:id="0" w:name="_GoBack"/>
            <w:bookmarkEnd w:id="0"/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裸 眼</w:t>
            </w:r>
          </w:p>
          <w:p>
            <w:r>
              <w:rPr>
                <w:rFonts w:hint="eastAsia"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r>
              <w:rPr>
                <w:rFonts w:hint="eastAsia"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矫 正</w:t>
            </w:r>
          </w:p>
          <w:p>
            <w:r>
              <w:rPr>
                <w:rFonts w:hint="eastAsia"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vMerge w:val="continue"/>
            <w:noWrap w:val="0"/>
            <w:vAlign w:val="top"/>
          </w:tcPr>
          <w:p/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top"/>
          </w:tcPr>
          <w:p/>
        </w:tc>
        <w:tc>
          <w:tcPr>
            <w:tcW w:w="1069" w:type="dxa"/>
            <w:gridSpan w:val="5"/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top"/>
          </w:tcPr>
          <w:p/>
        </w:tc>
        <w:tc>
          <w:tcPr>
            <w:tcW w:w="1444" w:type="dxa"/>
            <w:gridSpan w:val="2"/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spacing w:val="24"/>
                <w:position w:val="-32"/>
              </w:rPr>
            </w:pPr>
            <w:r>
              <w:rPr>
                <w:rFonts w:hint="eastAsia"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/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1260" w:firstLineChars="6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ind w:firstLine="840" w:firstLineChars="400"/>
              <w:rPr>
                <w:position w:val="-28"/>
              </w:rPr>
            </w:pPr>
            <w:r>
              <w:rPr>
                <w:rFonts w:hint="eastAsia"/>
                <w:position w:val="-28"/>
              </w:rPr>
              <w:t xml:space="preserve"> 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top"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32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top"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top"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position w:val="-28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/>
          <w:p>
            <w:r>
              <w:rPr>
                <w:rFonts w:hint="eastAsia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/>
          <w:p/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page" w:horzAnchor="margin" w:tblpY="19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659" w:type="dxa"/>
            <w:vMerge w:val="restart"/>
            <w:noWrap w:val="0"/>
            <w:vAlign w:val="top"/>
          </w:tcPr>
          <w:p/>
          <w:p/>
          <w:p>
            <w:r>
              <w:rPr>
                <w:rFonts w:hint="eastAsia"/>
              </w:rPr>
              <w:t>内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/>
        </w:tc>
        <w:tc>
          <w:tcPr>
            <w:tcW w:w="1428" w:type="dxa"/>
            <w:vMerge w:val="restart"/>
            <w:noWrap w:val="0"/>
            <w:vAlign w:val="top"/>
          </w:tcPr>
          <w:p/>
          <w:p>
            <w:r>
              <w:rPr>
                <w:rFonts w:hint="eastAsia"/>
              </w:rPr>
              <w:t>医师意见</w:t>
            </w:r>
          </w:p>
          <w:p/>
          <w:p/>
          <w:p/>
          <w:p/>
          <w:p/>
          <w:p/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59" w:type="dxa"/>
            <w:vMerge w:val="continue"/>
            <w:noWrap w:val="0"/>
            <w:vAlign w:val="top"/>
          </w:tcPr>
          <w:p/>
        </w:tc>
        <w:tc>
          <w:tcPr>
            <w:tcW w:w="144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血    压</w:t>
            </w:r>
          </w:p>
        </w:tc>
        <w:tc>
          <w:tcPr>
            <w:tcW w:w="5581" w:type="dxa"/>
            <w:noWrap w:val="0"/>
            <w:vAlign w:val="top"/>
          </w:tcPr>
          <w:p/>
        </w:tc>
        <w:tc>
          <w:tcPr>
            <w:tcW w:w="1428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659" w:type="dxa"/>
            <w:vMerge w:val="continue"/>
            <w:noWrap w:val="0"/>
            <w:vAlign w:val="top"/>
          </w:tcPr>
          <w:p/>
        </w:tc>
        <w:tc>
          <w:tcPr>
            <w:tcW w:w="144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/>
        </w:tc>
        <w:tc>
          <w:tcPr>
            <w:tcW w:w="1428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659" w:type="dxa"/>
            <w:vMerge w:val="continue"/>
            <w:noWrap w:val="0"/>
            <w:vAlign w:val="top"/>
          </w:tcPr>
          <w:p/>
        </w:tc>
        <w:tc>
          <w:tcPr>
            <w:tcW w:w="144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/>
        </w:tc>
        <w:tc>
          <w:tcPr>
            <w:tcW w:w="1428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659" w:type="dxa"/>
            <w:vMerge w:val="continue"/>
            <w:noWrap w:val="0"/>
            <w:vAlign w:val="top"/>
          </w:tcPr>
          <w:p/>
        </w:tc>
        <w:tc>
          <w:tcPr>
            <w:tcW w:w="144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/>
        </w:tc>
        <w:tc>
          <w:tcPr>
            <w:tcW w:w="1428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659" w:type="dxa"/>
            <w:vMerge w:val="continue"/>
            <w:noWrap w:val="0"/>
            <w:vAlign w:val="top"/>
          </w:tcPr>
          <w:p/>
        </w:tc>
        <w:tc>
          <w:tcPr>
            <w:tcW w:w="1440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/>
        </w:tc>
        <w:tc>
          <w:tcPr>
            <w:tcW w:w="1428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7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/>
        </w:tc>
        <w:tc>
          <w:tcPr>
            <w:tcW w:w="1428" w:type="dxa"/>
            <w:noWrap w:val="0"/>
            <w:vAlign w:val="top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7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/>
        </w:tc>
        <w:tc>
          <w:tcPr>
            <w:tcW w:w="1428" w:type="dxa"/>
            <w:noWrap w:val="0"/>
            <w:vAlign w:val="top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87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/>
        </w:tc>
        <w:tc>
          <w:tcPr>
            <w:tcW w:w="1428" w:type="dxa"/>
            <w:noWrap w:val="0"/>
            <w:vAlign w:val="top"/>
          </w:tcPr>
          <w:p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1187" w:type="dxa"/>
            <w:gridSpan w:val="2"/>
            <w:noWrap w:val="0"/>
            <w:vAlign w:val="top"/>
          </w:tcPr>
          <w:p/>
          <w:p/>
          <w:p/>
          <w:p/>
          <w:p/>
          <w:p>
            <w:r>
              <w:rPr>
                <w:rFonts w:hint="eastAsia"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1" w:hRule="atLeast"/>
        </w:trPr>
        <w:tc>
          <w:tcPr>
            <w:tcW w:w="1187" w:type="dxa"/>
            <w:gridSpan w:val="2"/>
            <w:noWrap w:val="0"/>
            <w:vAlign w:val="top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>体检医院意  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体检医院公章</w:t>
            </w:r>
          </w:p>
          <w:p>
            <w:r>
              <w:rPr>
                <w:rFonts w:hint="eastAsia"/>
              </w:rPr>
              <w:t xml:space="preserve">         </w:t>
            </w:r>
          </w:p>
          <w:p>
            <w:pPr>
              <w:ind w:firstLine="5400"/>
            </w:pPr>
            <w:r>
              <w:rPr>
                <w:rFonts w:hint="eastAsia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3138"/>
    <w:rsid w:val="17A0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2022-05-06T07:15:00Z</dcterms:created>
  <dc:creator>无关痛仰、</dc:creator>
  <cp:lastModifiedBy>无关痛仰、</cp:lastModifiedBy>
  <dcterms:modified xsi:type="dcterms:W3CDTF">2022-05-06T07:16:03Z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